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455" w:rsidRDefault="00EE3D0F">
      <w:pPr>
        <w:snapToGrid w:val="0"/>
        <w:spacing w:line="500" w:lineRule="exact"/>
        <w:rPr>
          <w:rFonts w:ascii="黑体" w:eastAsia="黑体" w:hAnsi="黑体" w:cs="宋体"/>
          <w:sz w:val="32"/>
          <w:szCs w:val="32"/>
        </w:rPr>
      </w:pPr>
      <w:bookmarkStart w:id="0" w:name="_GoBack"/>
      <w:bookmarkEnd w:id="0"/>
      <w:r>
        <w:rPr>
          <w:rFonts w:ascii="黑体" w:eastAsia="黑体" w:hAnsi="黑体" w:cs="宋体" w:hint="eastAsia"/>
          <w:sz w:val="32"/>
          <w:szCs w:val="32"/>
        </w:rPr>
        <w:t>附件</w:t>
      </w:r>
      <w:r>
        <w:rPr>
          <w:rFonts w:ascii="黑体" w:eastAsia="黑体" w:hAnsi="黑体" w:cs="宋体"/>
          <w:sz w:val="32"/>
          <w:szCs w:val="32"/>
        </w:rPr>
        <w:t>2</w:t>
      </w:r>
    </w:p>
    <w:p w:rsidR="00272455" w:rsidRDefault="00272455">
      <w:pPr>
        <w:snapToGrid w:val="0"/>
        <w:spacing w:line="500" w:lineRule="exact"/>
        <w:ind w:firstLineChars="200" w:firstLine="600"/>
        <w:rPr>
          <w:rFonts w:ascii="仿宋" w:eastAsia="仿宋" w:hAnsi="仿宋" w:cs="宋体"/>
          <w:sz w:val="30"/>
          <w:szCs w:val="30"/>
        </w:rPr>
      </w:pPr>
    </w:p>
    <w:p w:rsidR="00272455" w:rsidRDefault="00EE3D0F">
      <w:pPr>
        <w:snapToGrid w:val="0"/>
        <w:spacing w:line="600" w:lineRule="exact"/>
        <w:jc w:val="center"/>
        <w:rPr>
          <w:rFonts w:ascii="方正小标宋简体" w:eastAsia="方正小标宋简体" w:hAnsi="Times New Roman" w:cs="宋体"/>
          <w:bCs/>
          <w:sz w:val="44"/>
          <w:szCs w:val="44"/>
        </w:rPr>
      </w:pPr>
      <w:r>
        <w:rPr>
          <w:rFonts w:ascii="方正小标宋简体" w:eastAsia="方正小标宋简体" w:hAnsi="Times New Roman" w:cs="Times New Roman" w:hint="eastAsia"/>
          <w:bCs/>
          <w:sz w:val="44"/>
          <w:szCs w:val="44"/>
        </w:rPr>
        <w:t>20</w:t>
      </w:r>
      <w:r>
        <w:rPr>
          <w:rFonts w:ascii="方正小标宋简体" w:eastAsia="方正小标宋简体" w:hAnsi="Times New Roman" w:cs="Times New Roman"/>
          <w:bCs/>
          <w:sz w:val="44"/>
          <w:szCs w:val="44"/>
        </w:rPr>
        <w:t>23</w:t>
      </w:r>
      <w:r>
        <w:rPr>
          <w:rFonts w:ascii="方正小标宋简体" w:eastAsia="方正小标宋简体" w:hAnsi="Times New Roman" w:cs="宋体" w:hint="eastAsia"/>
          <w:bCs/>
          <w:sz w:val="44"/>
          <w:szCs w:val="44"/>
        </w:rPr>
        <w:t>年度教育部哲学社会科学研究</w:t>
      </w:r>
    </w:p>
    <w:p w:rsidR="00272455" w:rsidRDefault="00EE3D0F">
      <w:pPr>
        <w:snapToGrid w:val="0"/>
        <w:spacing w:line="60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宋体" w:hint="eastAsia"/>
          <w:bCs/>
          <w:sz w:val="44"/>
          <w:szCs w:val="44"/>
        </w:rPr>
        <w:t>后期资助项目申报常见问题答疑</w:t>
      </w:r>
    </w:p>
    <w:p w:rsidR="00272455" w:rsidRDefault="00272455">
      <w:pPr>
        <w:snapToGrid w:val="0"/>
        <w:spacing w:line="500" w:lineRule="exact"/>
        <w:rPr>
          <w:rFonts w:ascii="Times New Roman" w:hAnsi="Times New Roman" w:cs="Times New Roman"/>
          <w:sz w:val="30"/>
          <w:szCs w:val="30"/>
        </w:rPr>
      </w:pPr>
    </w:p>
    <w:p w:rsidR="00272455" w:rsidRDefault="00EE3D0F">
      <w:pPr>
        <w:snapToGrid w:val="0"/>
        <w:spacing w:line="600" w:lineRule="exact"/>
        <w:ind w:firstLineChars="200" w:firstLine="640"/>
        <w:rPr>
          <w:rFonts w:ascii="黑体" w:eastAsia="黑体" w:hAnsi="黑体" w:cs="Times New Roman"/>
          <w:bCs/>
          <w:sz w:val="32"/>
          <w:szCs w:val="32"/>
        </w:rPr>
      </w:pPr>
      <w:r>
        <w:rPr>
          <w:rFonts w:ascii="黑体" w:eastAsia="黑体" w:hAnsi="黑体" w:cs="宋体" w:hint="eastAsia"/>
          <w:bCs/>
          <w:sz w:val="32"/>
          <w:szCs w:val="32"/>
        </w:rPr>
        <w:t>1.后期资助项目是什么性质的科研项目？</w:t>
      </w:r>
    </w:p>
    <w:p w:rsidR="00272455" w:rsidRDefault="00EE3D0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ascii="Times New Roman" w:eastAsia="仿宋_GB2312" w:hAnsi="Times New Roman" w:cs="Times New Roman"/>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ascii="Times New Roman" w:eastAsia="仿宋_GB2312" w:hAnsi="Times New Roman" w:cs="Times New Roman" w:hint="eastAsia"/>
          <w:sz w:val="32"/>
          <w:szCs w:val="32"/>
        </w:rPr>
        <w:t>10%</w:t>
      </w:r>
      <w:r>
        <w:rPr>
          <w:rFonts w:ascii="仿宋_GB2312" w:eastAsia="仿宋_GB2312" w:hAnsi="仿宋" w:cs="宋体" w:hint="eastAsia"/>
          <w:sz w:val="32"/>
          <w:szCs w:val="32"/>
        </w:rPr>
        <w:t>以上。</w:t>
      </w:r>
    </w:p>
    <w:p w:rsidR="00272455" w:rsidRDefault="00EE3D0F">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rsidR="00272455" w:rsidRDefault="00EE3D0F">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——该研究成果必须包含的要素有：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）科学研究成果，且是基础研究或应用研究的成果；（</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）具有重要学术价值的成果；（</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）呈现方式为非纸质，如数据模型、数据库等；（</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）具有人文社会科学特性的成果。</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rsidR="00272455" w:rsidRDefault="00EE3D0F">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——根据国家质量技术监督局</w:t>
      </w:r>
      <w:r>
        <w:rPr>
          <w:rFonts w:ascii="Times New Roman" w:eastAsia="仿宋_GB2312" w:hAnsi="Times New Roman" w:cs="Times New Roman"/>
          <w:sz w:val="32"/>
          <w:szCs w:val="32"/>
        </w:rPr>
        <w:t>2009</w:t>
      </w:r>
      <w:r>
        <w:rPr>
          <w:rFonts w:ascii="仿宋_GB2312" w:eastAsia="仿宋_GB2312" w:hAnsi="Times New Roman" w:cs="Times New Roman" w:hint="eastAsia"/>
          <w:sz w:val="32"/>
          <w:szCs w:val="32"/>
        </w:rPr>
        <w:t>年公布的《学科分类与代码》和高校的实际情况，本次项目申报的学科范围包括：</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）马克思主义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思想政治教育；（</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）哲学；（</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）逻辑学；</w:t>
      </w: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）宗教学；（</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）语言学；（</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）中国文学；（</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）外国文学；（</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）艺术学；（</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）历史学；（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）考古学；（</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）经济学；（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）管理学；（</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）政治学；（</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）法学；（</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）社会学；（</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）民族学与文化学；（</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）新闻学与传播学；（</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）图书馆、情报与文献学；（</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）教育学；（</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）心理学；（</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）体育学；（</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）统计学；（</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）港澳台问题研究；（</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）国际问题研究。</w:t>
      </w:r>
    </w:p>
    <w:p w:rsidR="00272455" w:rsidRDefault="00EE3D0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其中需要注意：“心理学”不包括国标中的“医学心理学”二级学科；“体育学”不包括国标中的“运动生物力学”“运动生理学”“运动心理学”“体育保健学”“运动生物化学”二级学科。</w:t>
      </w:r>
    </w:p>
    <w:p w:rsidR="00272455" w:rsidRDefault="00EE3D0F">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rsidR="00272455" w:rsidRDefault="00EE3D0F">
      <w:pPr>
        <w:pStyle w:val="a8"/>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rsidR="00272455" w:rsidRDefault="00EE3D0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rsidR="00272455" w:rsidRDefault="00EE3D0F">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实行限额申报。省、自治区、直辖市教育厅（教委）和新疆生产建设兵团教育局，每单位推荐项数不</w:t>
      </w:r>
      <w:r>
        <w:rPr>
          <w:rFonts w:ascii="Times New Roman" w:eastAsia="仿宋_GB2312" w:hAnsi="Times New Roman" w:cs="Times New Roman" w:hint="eastAsia"/>
          <w:sz w:val="32"/>
          <w:szCs w:val="32"/>
        </w:rPr>
        <w:t>超过</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项；教育部直属高校、部省合建高校每单位推荐项数不超过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项；只有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所部属高校的其他部门每单位推荐项数不超过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项，有</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所以上（含</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所）部属高校的其他部门每单位推荐项数</w:t>
      </w:r>
      <w:r>
        <w:rPr>
          <w:rFonts w:ascii="Times New Roman" w:eastAsia="仿宋_GB2312" w:hAnsi="Times New Roman" w:cs="Times New Roman" w:hint="eastAsia"/>
          <w:sz w:val="32"/>
          <w:szCs w:val="32"/>
        </w:rPr>
        <w:lastRenderedPageBreak/>
        <w:t>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w:t>
      </w:r>
    </w:p>
    <w:p w:rsidR="00272455" w:rsidRDefault="00EE3D0F">
      <w:pPr>
        <w:snapToGrid w:val="0"/>
        <w:spacing w:line="600" w:lineRule="exact"/>
        <w:ind w:firstLineChars="200" w:firstLine="640"/>
        <w:rPr>
          <w:rFonts w:ascii="仿宋_GB2312" w:eastAsia="仿宋_GB2312" w:hAnsi="仿宋" w:cs="宋体"/>
          <w:sz w:val="32"/>
          <w:szCs w:val="32"/>
        </w:rPr>
      </w:pPr>
      <w:r>
        <w:rPr>
          <w:rFonts w:ascii="Times New Roman" w:eastAsia="仿宋_GB2312" w:hAnsi="Times New Roman" w:cs="Times New Roman"/>
          <w:sz w:val="32"/>
          <w:szCs w:val="32"/>
        </w:rPr>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原则，重点支持的高校，包括：河北大学、山西大学、内蒙古大学、南昌大学、郑州大学、广西大学、海南大学、贵州大</w:t>
      </w:r>
      <w:r>
        <w:rPr>
          <w:rFonts w:ascii="Times New Roman" w:eastAsia="仿宋_GB2312" w:hAnsi="Times New Roman" w:cs="Times New Roman"/>
          <w:sz w:val="32"/>
          <w:szCs w:val="32"/>
        </w:rPr>
        <w:t>学、云南大学、西藏大学、青海大学、宁夏大学、新疆大学、石河子大学等</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所高校。</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rsidR="00272455" w:rsidRDefault="00EE3D0F">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cs="Times New Roman" w:hint="eastAsia"/>
          <w:sz w:val="32"/>
          <w:szCs w:val="32"/>
        </w:rPr>
        <w:t>——按照教育部有关要求,</w:t>
      </w:r>
      <w:r>
        <w:rPr>
          <w:rFonts w:ascii="仿宋_GB2312" w:eastAsia="仿宋_GB2312" w:hAnsi="仿宋" w:cs="宋体" w:hint="eastAsia"/>
          <w:sz w:val="32"/>
          <w:szCs w:val="32"/>
        </w:rPr>
        <w:t>部省合建高校参照教育部直属高校模式，申报不用所在省、自治区、直辖市教育厅（教委）盖章。</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.博士后能否申报后期资助项目？</w:t>
      </w:r>
    </w:p>
    <w:p w:rsidR="00272455" w:rsidRDefault="00EE3D0F">
      <w:pPr>
        <w:pStyle w:val="a8"/>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.在内地高校工作的外籍教师和港澳台教师是否可以申报后期资助项目？</w:t>
      </w:r>
    </w:p>
    <w:p w:rsidR="00272455" w:rsidRDefault="00EE3D0F">
      <w:pPr>
        <w:pStyle w:val="a8"/>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rsidR="00272455" w:rsidRDefault="00EE3D0F">
      <w:pPr>
        <w:pStyle w:val="a8"/>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——可以申报，但所报书稿（或非纸质成果）不能是上述项目的成果。</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rsidR="00272455" w:rsidRDefault="00EE3D0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可以申报，但所报成果</w:t>
      </w:r>
      <w:r>
        <w:rPr>
          <w:rFonts w:ascii="Times New Roman" w:eastAsia="仿宋_GB2312" w:hAnsi="Times New Roman" w:cs="Times New Roman" w:hint="eastAsia"/>
          <w:sz w:val="32"/>
          <w:szCs w:val="32"/>
        </w:rPr>
        <w:t>应是</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年前（</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日前）获得答辩通过的博士学位论文或博士后出站报告，并在原文</w:t>
      </w:r>
      <w:r>
        <w:rPr>
          <w:rFonts w:ascii="仿宋_GB2312" w:eastAsia="仿宋_GB2312" w:hAnsi="仿宋" w:cs="Times New Roman" w:hint="eastAsia"/>
          <w:sz w:val="32"/>
          <w:szCs w:val="32"/>
        </w:rPr>
        <w:t>基础上进行实质性修改和创新。</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.申报后期资助项目必须有课题组成员吗？</w:t>
      </w:r>
    </w:p>
    <w:p w:rsidR="00272455" w:rsidRDefault="00EE3D0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ascii="Times New Roman" w:eastAsia="仿宋_GB2312" w:hAnsi="Times New Roman" w:cs="Times New Roman"/>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rsidR="00272455" w:rsidRDefault="00EE3D0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cs="Times New Roman" w:hint="eastAsia"/>
          <w:sz w:val="32"/>
          <w:szCs w:val="32"/>
        </w:rPr>
        <w:t>，不需要另外填写推荐人意见。</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4.经费预算填报有何要求？</w:t>
      </w:r>
    </w:p>
    <w:p w:rsidR="00272455" w:rsidRDefault="00EE3D0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——新修订的《繁荣计划专项资金管理办法》(财教〔</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r>
        <w:rPr>
          <w:rFonts w:ascii="Times New Roman" w:eastAsia="仿宋_GB2312" w:hAnsi="Times New Roman" w:cs="Times New Roman"/>
          <w:sz w:val="32"/>
          <w:szCs w:val="32"/>
        </w:rPr>
        <w:t>285</w:t>
      </w:r>
      <w:r>
        <w:rPr>
          <w:rFonts w:ascii="仿宋_GB2312" w:eastAsia="仿宋_GB2312" w:hAnsi="仿宋" w:cs="宋体" w:hint="eastAsia"/>
          <w:sz w:val="32"/>
          <w:szCs w:val="32"/>
        </w:rPr>
        <w:t>号)全面反映了党中央、国务院一系列优化科研经费管理新要求新举措，落实《国务院办公厅关于改革完善中央财政科研经费管理的若干意见》（国办发〔</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r>
        <w:rPr>
          <w:rFonts w:ascii="Times New Roman" w:eastAsia="仿宋_GB2312" w:hAnsi="Times New Roman" w:cs="Times New Roman"/>
          <w:sz w:val="32"/>
          <w:szCs w:val="32"/>
        </w:rPr>
        <w:t>32</w:t>
      </w:r>
      <w:r>
        <w:rPr>
          <w:rFonts w:ascii="仿宋_GB2312" w:eastAsia="仿宋_GB2312" w:hAnsi="仿宋" w:cs="宋体" w:hint="eastAsia"/>
          <w:sz w:val="32"/>
          <w:szCs w:val="32"/>
        </w:rPr>
        <w:t>号）要求，将进一步激发科研活力，为创新“松绑”发挥重要作</w:t>
      </w:r>
      <w:r>
        <w:rPr>
          <w:rFonts w:ascii="仿宋_GB2312" w:eastAsia="仿宋_GB2312" w:hAnsi="仿宋" w:cs="宋体" w:hint="eastAsia"/>
          <w:sz w:val="32"/>
          <w:szCs w:val="32"/>
        </w:rPr>
        <w:lastRenderedPageBreak/>
        <w:t>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rsidR="00272455" w:rsidRDefault="00EE3D0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rsidR="00272455" w:rsidRDefault="00EE3D0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rsidR="00272455" w:rsidRDefault="00EE3D0F">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.后期资助项目网上申报有哪些注意事项？</w:t>
      </w:r>
    </w:p>
    <w:p w:rsidR="00272455" w:rsidRDefault="00EE3D0F">
      <w:pPr>
        <w:spacing w:line="600" w:lineRule="exact"/>
        <w:ind w:firstLine="600"/>
        <w:rPr>
          <w:rFonts w:ascii="仿宋_GB2312" w:eastAsia="仿宋_GB2312" w:hAnsi="仿宋" w:cs="宋体"/>
          <w:sz w:val="32"/>
          <w:szCs w:val="32"/>
        </w:rPr>
      </w:pPr>
      <w:r>
        <w:rPr>
          <w:rFonts w:ascii="仿宋_GB2312" w:eastAsia="仿宋_GB2312" w:hAnsi="仿宋" w:cs="宋体" w:hint="eastAsia"/>
          <w:sz w:val="32"/>
          <w:szCs w:val="32"/>
        </w:rPr>
        <w:t>——申请人需要通过以下步骤完成网上申</w:t>
      </w:r>
      <w:r>
        <w:rPr>
          <w:rFonts w:ascii="Times New Roman" w:eastAsia="仿宋_GB2312" w:hAnsi="Times New Roman" w:cs="Times New Roman" w:hint="eastAsia"/>
          <w:sz w:val="32"/>
          <w:szCs w:val="32"/>
        </w:rPr>
        <w:t>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）在线</w:t>
      </w:r>
      <w:r>
        <w:rPr>
          <w:rFonts w:ascii="Times New Roman" w:eastAsia="仿宋_GB2312" w:hAnsi="Times New Roman" w:cs="Times New Roman"/>
          <w:sz w:val="32"/>
          <w:szCs w:val="32"/>
        </w:rPr>
        <w:lastRenderedPageBreak/>
        <w:t>填写申报项目的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基本信息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相关成果</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申报成果介绍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模板，填写</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以附件形式上传到申报系统；（</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）以附件形式上传申报成果（</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版本）及相关证明材料</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不超过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0M</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学校审核通过后，系统将自动生成完整的《</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教育部哲学社</w:t>
      </w:r>
      <w:r>
        <w:rPr>
          <w:rFonts w:ascii="仿宋_GB2312" w:eastAsia="仿宋_GB2312" w:hAnsi="仿宋" w:cs="宋体"/>
          <w:sz w:val="32"/>
          <w:szCs w:val="32"/>
        </w:rPr>
        <w:t>会科学研究后期资助项目申请书》（</w:t>
      </w:r>
      <w:r>
        <w:rPr>
          <w:rFonts w:ascii="仿宋_GB2312" w:eastAsia="仿宋_GB2312" w:hAnsi="仿宋" w:cs="宋体" w:hint="eastAsia"/>
          <w:sz w:val="32"/>
          <w:szCs w:val="32"/>
        </w:rPr>
        <w:t>以下</w:t>
      </w:r>
      <w:r>
        <w:rPr>
          <w:rFonts w:ascii="仿宋_GB2312" w:eastAsia="仿宋_GB2312" w:hAnsi="仿宋" w:cs="宋体"/>
          <w:sz w:val="32"/>
          <w:szCs w:val="32"/>
        </w:rPr>
        <w:t>简称《申请书》）</w:t>
      </w:r>
      <w:r>
        <w:rPr>
          <w:rFonts w:ascii="仿宋_GB2312" w:eastAsia="仿宋_GB2312" w:hAnsi="仿宋" w:cs="宋体" w:hint="eastAsia"/>
          <w:sz w:val="32"/>
          <w:szCs w:val="32"/>
        </w:rPr>
        <w:t>。</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.后期资助项目申报需要报送哪些纸质材料？</w:t>
      </w:r>
    </w:p>
    <w:p w:rsidR="00272455" w:rsidRDefault="00EE3D0F">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宋体" w:hint="eastAsia"/>
          <w:sz w:val="32"/>
          <w:szCs w:val="32"/>
        </w:rPr>
        <w:t>——项目申报阶段无需报送纸质申报材料，待立项公布后，批准立项的项目</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个工作日内</w:t>
      </w:r>
      <w:r>
        <w:rPr>
          <w:rFonts w:ascii="Times New Roman" w:eastAsia="仿宋_GB2312" w:hAnsi="Times New Roman" w:cs="Times New Roman" w:hint="eastAsia"/>
          <w:sz w:val="32"/>
          <w:szCs w:val="32"/>
        </w:rPr>
        <w:t>提交</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w:t>
      </w:r>
      <w:r>
        <w:rPr>
          <w:rFonts w:ascii="Times New Roman" w:eastAsia="仿宋_GB2312" w:hAnsi="Times New Roman" w:cs="Times New Roman"/>
          <w:sz w:val="32"/>
          <w:szCs w:val="32"/>
        </w:rPr>
        <w:t>在线打印</w:t>
      </w:r>
      <w:r>
        <w:rPr>
          <w:rFonts w:ascii="仿宋_GB2312" w:eastAsia="仿宋_GB2312" w:hAnsi="仿宋" w:cs="宋体"/>
          <w:sz w:val="32"/>
          <w:szCs w:val="32"/>
        </w:rPr>
        <w:t>的纸质版《申请书》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w:t>
      </w:r>
      <w:r>
        <w:rPr>
          <w:rFonts w:ascii="仿宋_GB2312" w:eastAsia="仿宋_GB2312" w:hAnsi="仿宋" w:cs="宋体" w:hint="eastAsia"/>
          <w:sz w:val="32"/>
          <w:szCs w:val="32"/>
        </w:rPr>
        <w:t>学校科研管理部门</w:t>
      </w:r>
      <w:r>
        <w:rPr>
          <w:rFonts w:ascii="仿宋_GB2312" w:eastAsia="仿宋_GB2312" w:hAnsi="仿宋" w:cs="宋体"/>
          <w:sz w:val="32"/>
          <w:szCs w:val="32"/>
        </w:rPr>
        <w:t>公章</w:t>
      </w:r>
      <w:r>
        <w:rPr>
          <w:rFonts w:ascii="仿宋_GB2312" w:eastAsia="仿宋_GB2312" w:hAnsi="仿宋" w:cs="宋体" w:hint="eastAsia"/>
          <w:sz w:val="32"/>
          <w:szCs w:val="32"/>
        </w:rPr>
        <w:t>）</w:t>
      </w:r>
      <w:r>
        <w:rPr>
          <w:rFonts w:ascii="Times New Roman" w:eastAsia="仿宋_GB2312" w:hAnsi="Times New Roman" w:cs="Times New Roman" w:hint="eastAsia"/>
          <w:sz w:val="32"/>
          <w:szCs w:val="32"/>
        </w:rPr>
        <w:t>，以及</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份纸质</w:t>
      </w:r>
      <w:r>
        <w:rPr>
          <w:rFonts w:ascii="Times New Roman" w:eastAsia="仿宋_GB2312" w:hAnsi="Times New Roman" w:cs="Times New Roman"/>
          <w:sz w:val="32"/>
          <w:szCs w:val="32"/>
        </w:rPr>
        <w:t>申报成果。</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rsidR="00272455" w:rsidRDefault="00EE3D0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后期资助项目实行先鉴定后结项，通过鉴定，进入出版程序并经社科司审核后，颁发结项证书。社科司委托高校社会科学研究评价中心随时受理鉴定和结项申请。</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rsidR="00272455" w:rsidRDefault="00EE3D0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19</w:t>
      </w:r>
      <w:r>
        <w:rPr>
          <w:rFonts w:ascii="黑体" w:eastAsia="黑体" w:hAnsi="黑体" w:cs="宋体" w:hint="eastAsia"/>
          <w:bCs/>
          <w:sz w:val="32"/>
          <w:szCs w:val="32"/>
        </w:rPr>
        <w:t>.今年项目评审方式怎样？</w:t>
      </w:r>
    </w:p>
    <w:p w:rsidR="00272455" w:rsidRDefault="00EE3D0F">
      <w:pPr>
        <w:snapToGrid w:val="0"/>
        <w:spacing w:line="600" w:lineRule="exact"/>
        <w:ind w:firstLineChars="200" w:firstLine="640"/>
        <w:rPr>
          <w:rFonts w:ascii="仿宋_GB2312" w:eastAsia="仿宋_GB2312" w:hAnsi="仿宋" w:cs="宋体"/>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年度后期</w:t>
      </w:r>
      <w:r>
        <w:rPr>
          <w:rFonts w:ascii="仿宋_GB2312" w:eastAsia="仿宋_GB2312" w:hAnsi="仿宋" w:cs="宋体" w:hint="eastAsia"/>
          <w:sz w:val="32"/>
          <w:szCs w:val="32"/>
        </w:rPr>
        <w:t>资助项目实行通讯评审。</w:t>
      </w:r>
    </w:p>
    <w:p w:rsidR="00272455" w:rsidRDefault="00EE3D0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20.</w:t>
      </w:r>
      <w:r>
        <w:rPr>
          <w:rFonts w:ascii="黑体" w:eastAsia="黑体" w:hAnsi="黑体" w:cs="宋体" w:hint="eastAsia"/>
          <w:bCs/>
          <w:sz w:val="32"/>
          <w:szCs w:val="32"/>
        </w:rPr>
        <w:t>项目申报通知有关内容与项目实施办法不一致时以哪个为准？</w:t>
      </w:r>
    </w:p>
    <w:p w:rsidR="00272455" w:rsidRDefault="00EE3D0F">
      <w:pPr>
        <w:snapToGrid w:val="0"/>
        <w:spacing w:line="60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lastRenderedPageBreak/>
        <w:t>——</w:t>
      </w:r>
      <w:r>
        <w:rPr>
          <w:rFonts w:ascii="仿宋_GB2312" w:eastAsia="仿宋_GB2312" w:hAnsi="仿宋" w:cs="宋体" w:hint="eastAsia"/>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rsidR="0027245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3B" w:rsidRDefault="00165F3B">
      <w:r>
        <w:separator/>
      </w:r>
    </w:p>
  </w:endnote>
  <w:endnote w:type="continuationSeparator" w:id="0">
    <w:p w:rsidR="00165F3B" w:rsidRDefault="0016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55" w:rsidRDefault="00EE3D0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72455" w:rsidRDefault="0027245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55" w:rsidRDefault="00EE3D0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A764D">
      <w:rPr>
        <w:rStyle w:val="aa"/>
        <w:noProof/>
      </w:rPr>
      <w:t>1</w:t>
    </w:r>
    <w:r>
      <w:rPr>
        <w:rStyle w:val="aa"/>
      </w:rPr>
      <w:fldChar w:fldCharType="end"/>
    </w:r>
  </w:p>
  <w:p w:rsidR="00272455" w:rsidRDefault="0027245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3B" w:rsidRDefault="00165F3B">
      <w:r>
        <w:separator/>
      </w:r>
    </w:p>
  </w:footnote>
  <w:footnote w:type="continuationSeparator" w:id="0">
    <w:p w:rsidR="00165F3B" w:rsidRDefault="00165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65F3B"/>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72455"/>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A764D"/>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364CC"/>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AF31DF"/>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EE3D0F"/>
    <w:rsid w:val="00F151B1"/>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22CC3E6F"/>
    <w:rsid w:val="33D24945"/>
    <w:rsid w:val="4DDD5EEF"/>
    <w:rsid w:val="54440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E21A9A-04AF-4C1F-99EF-AA4B877C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qFormat/>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520" w:lineRule="exact"/>
      <w:ind w:firstLineChars="200" w:firstLine="560"/>
    </w:pPr>
    <w:rPr>
      <w:rFonts w:ascii="仿宋_GB2312" w:eastAsia="仿宋_GB2312" w:hAnsi="Times New Roman" w:cs="Times New Roman"/>
      <w:sz w:val="28"/>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30" w:after="30" w:line="270" w:lineRule="atLeast"/>
      <w:ind w:left="30" w:right="30"/>
      <w:jc w:val="left"/>
    </w:pPr>
    <w:rPr>
      <w:rFonts w:ascii="宋体" w:hAnsi="宋体" w:cs="宋体"/>
      <w:kern w:val="0"/>
      <w:sz w:val="24"/>
    </w:rPr>
  </w:style>
  <w:style w:type="character" w:styleId="a9">
    <w:name w:val="Strong"/>
    <w:qFormat/>
    <w:rPr>
      <w:b/>
      <w:bCs/>
    </w:rPr>
  </w:style>
  <w:style w:type="character" w:styleId="aa">
    <w:name w:val="page number"/>
    <w:basedOn w:val="a0"/>
    <w:qFormat/>
  </w:style>
  <w:style w:type="character" w:styleId="ab">
    <w:name w:val="Hyperlink"/>
    <w:qFormat/>
    <w:rPr>
      <w:color w:val="3366CC"/>
      <w:u w:val="single"/>
    </w:rPr>
  </w:style>
  <w:style w:type="character" w:customStyle="1" w:styleId="a4">
    <w:name w:val="正文文本缩进 字符"/>
    <w:basedOn w:val="a0"/>
    <w:link w:val="a3"/>
    <w:qFormat/>
    <w:rPr>
      <w:rFonts w:ascii="仿宋_GB2312" w:eastAsia="仿宋_GB2312"/>
      <w:kern w:val="2"/>
      <w:sz w:val="28"/>
    </w:rPr>
  </w:style>
  <w:style w:type="paragraph" w:customStyle="1" w:styleId="CharChar4">
    <w:name w:val="Char Char4"/>
    <w:basedOn w:val="a"/>
    <w:qFormat/>
    <w:rPr>
      <w:rFonts w:ascii="Tahoma" w:hAnsi="Tahoma" w:cs="Times New Roman"/>
      <w:sz w:val="24"/>
      <w:szCs w:val="20"/>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E4CA9-E4D7-4034-A708-EAFDB6CC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468</Words>
  <Characters>2670</Characters>
  <Application>Microsoft Office Word</Application>
  <DocSecurity>0</DocSecurity>
  <Lines>22</Lines>
  <Paragraphs>6</Paragraphs>
  <ScaleCrop>false</ScaleCrop>
  <Company>swu</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Administrator</cp:lastModifiedBy>
  <cp:revision>2</cp:revision>
  <cp:lastPrinted>2023-05-26T08:02:00Z</cp:lastPrinted>
  <dcterms:created xsi:type="dcterms:W3CDTF">2023-06-14T13:45:00Z</dcterms:created>
  <dcterms:modified xsi:type="dcterms:W3CDTF">2023-06-14T13:45:00Z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1129C733C6C04770B4438CC7A56113C2_12</vt:lpwstr>
  </property>
</Properties>
</file>